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450BE028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017288">
        <w:rPr>
          <w:rFonts w:eastAsia="Batang" w:cs="Times New Roman"/>
          <w:b/>
          <w:sz w:val="28"/>
          <w:szCs w:val="28"/>
        </w:rPr>
        <w:t>148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17288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3C76ACF4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B62C8">
        <w:rPr>
          <w:rFonts w:eastAsia="Batang" w:cs="Times New Roman"/>
          <w:b/>
          <w:sz w:val="28"/>
          <w:szCs w:val="28"/>
        </w:rPr>
        <w:t xml:space="preserve">08 </w:t>
      </w:r>
      <w:r w:rsidR="00017288">
        <w:rPr>
          <w:rFonts w:eastAsia="Batang" w:cs="Times New Roman"/>
          <w:b/>
          <w:sz w:val="28"/>
          <w:szCs w:val="28"/>
        </w:rPr>
        <w:t>listopada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17288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344C6AFA" w:rsidR="006862FC" w:rsidRPr="006862FC" w:rsidRDefault="00903D37" w:rsidP="00017288">
      <w:pPr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(Dz. U. z 20</w:t>
      </w:r>
      <w:r w:rsidR="00D4619F">
        <w:rPr>
          <w:rFonts w:eastAsia="Times New Roman" w:cs="Times New Roman"/>
          <w:sz w:val="24"/>
          <w:szCs w:val="24"/>
          <w:lang w:eastAsia="pl-PL"/>
        </w:rPr>
        <w:t>2</w:t>
      </w:r>
      <w:r w:rsidR="00017288">
        <w:rPr>
          <w:rFonts w:eastAsia="Times New Roman" w:cs="Times New Roman"/>
          <w:sz w:val="24"/>
          <w:szCs w:val="24"/>
          <w:lang w:eastAsia="pl-PL"/>
        </w:rPr>
        <w:t>1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B47FDA">
        <w:rPr>
          <w:rFonts w:eastAsia="Times New Roman" w:cs="Times New Roman"/>
          <w:sz w:val="24"/>
          <w:szCs w:val="24"/>
          <w:lang w:eastAsia="pl-PL"/>
        </w:rPr>
        <w:t>1</w:t>
      </w:r>
      <w:r w:rsidR="00017288">
        <w:rPr>
          <w:rFonts w:eastAsia="Times New Roman" w:cs="Times New Roman"/>
          <w:sz w:val="24"/>
          <w:szCs w:val="24"/>
          <w:lang w:eastAsia="pl-PL"/>
        </w:rPr>
        <w:t>899, z 2022 r. poz. 1846</w:t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017288">
        <w:rPr>
          <w:rFonts w:eastAsia="Batang" w:cs="Times New Roman"/>
          <w:b/>
          <w:sz w:val="24"/>
        </w:rPr>
        <w:t>,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017288">
        <w:rPr>
          <w:rFonts w:eastAsia="Batang" w:cs="Times New Roman"/>
          <w:b/>
          <w:sz w:val="24"/>
        </w:rPr>
        <w:t> 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2DCD642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017288">
      <w:pPr>
        <w:pStyle w:val="Nagwek1"/>
        <w:jc w:val="both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479"/>
        <w:gridCol w:w="851"/>
        <w:gridCol w:w="850"/>
        <w:gridCol w:w="993"/>
        <w:gridCol w:w="1559"/>
        <w:gridCol w:w="3685"/>
        <w:gridCol w:w="1843"/>
        <w:gridCol w:w="851"/>
        <w:gridCol w:w="708"/>
        <w:gridCol w:w="1418"/>
        <w:gridCol w:w="996"/>
      </w:tblGrid>
      <w:tr w:rsidR="00BA7015" w:rsidRPr="009C4F3F" w14:paraId="42B67653" w14:textId="77777777" w:rsidTr="00D93AEC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5732" w:type="dxa"/>
            <w:gridSpan w:val="5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685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843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1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8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418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C7007B" w:rsidRPr="009C4F3F" w14:paraId="798F5663" w14:textId="77777777" w:rsidTr="003B3B9F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C7007B" w:rsidRPr="009C4F3F" w:rsidRDefault="00C7007B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3180" w:type="dxa"/>
            <w:gridSpan w:val="3"/>
          </w:tcPr>
          <w:p w14:paraId="7EFE018B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552" w:type="dxa"/>
            <w:gridSpan w:val="2"/>
          </w:tcPr>
          <w:p w14:paraId="718E3092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685" w:type="dxa"/>
            <w:vMerge/>
          </w:tcPr>
          <w:p w14:paraId="76EA53A3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6978522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DDB3900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E26920F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8BE3A37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C7007B" w:rsidRPr="009C4F3F" w:rsidRDefault="00C7007B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D93AEC" w:rsidRPr="009C4F3F" w14:paraId="4D1AC27F" w14:textId="77777777" w:rsidTr="00D93AEC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D93AEC" w:rsidRPr="009C4F3F" w:rsidRDefault="00D93AEC" w:rsidP="001C3CE4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14:paraId="7E78A91F" w14:textId="77777777" w:rsidR="00D93AEC" w:rsidRPr="009C4F3F" w:rsidRDefault="00D93AE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1" w:type="dxa"/>
          </w:tcPr>
          <w:p w14:paraId="75FCF688" w14:textId="77777777" w:rsidR="00D93AEC" w:rsidRPr="009C4F3F" w:rsidRDefault="00D93AE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50" w:type="dxa"/>
          </w:tcPr>
          <w:p w14:paraId="048AB6EC" w14:textId="77777777" w:rsidR="00D93AEC" w:rsidRPr="009C4F3F" w:rsidRDefault="00D93AE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993" w:type="dxa"/>
          </w:tcPr>
          <w:p w14:paraId="5898246B" w14:textId="77777777" w:rsidR="00D93AEC" w:rsidRPr="009C4F3F" w:rsidRDefault="00D93AE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9" w:type="dxa"/>
          </w:tcPr>
          <w:p w14:paraId="5FBA0EE9" w14:textId="77777777" w:rsidR="00D93AEC" w:rsidRPr="009C4F3F" w:rsidRDefault="00D93AEC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685" w:type="dxa"/>
            <w:vMerge/>
          </w:tcPr>
          <w:p w14:paraId="7FDAEC03" w14:textId="77777777" w:rsidR="00D93AEC" w:rsidRPr="009C4F3F" w:rsidRDefault="00D93AEC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C9D3A76" w14:textId="77777777" w:rsidR="00D93AEC" w:rsidRPr="009C4F3F" w:rsidRDefault="00D93AEC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6D86EA7" w14:textId="77777777" w:rsidR="00D93AEC" w:rsidRPr="009C4F3F" w:rsidRDefault="00D93AEC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819AF78" w14:textId="77777777" w:rsidR="00D93AEC" w:rsidRPr="009C4F3F" w:rsidRDefault="00D93AEC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C6D6E47" w14:textId="77777777" w:rsidR="00D93AEC" w:rsidRPr="009C4F3F" w:rsidRDefault="00D93AEC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D93AEC" w:rsidRPr="009C4F3F" w:rsidRDefault="00D93AEC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D93AEC" w:rsidRPr="009C4F3F" w14:paraId="43BA80F5" w14:textId="77777777" w:rsidTr="00D93AEC">
        <w:trPr>
          <w:trHeight w:val="1656"/>
          <w:jc w:val="center"/>
        </w:trPr>
        <w:tc>
          <w:tcPr>
            <w:tcW w:w="542" w:type="dxa"/>
          </w:tcPr>
          <w:p w14:paraId="16A46D96" w14:textId="77777777" w:rsidR="00D93AEC" w:rsidRPr="009C4F3F" w:rsidRDefault="00D93AEC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479" w:type="dxa"/>
          </w:tcPr>
          <w:p w14:paraId="30F18A78" w14:textId="49C7BE8E" w:rsidR="00D93AEC" w:rsidRPr="009C4F3F" w:rsidRDefault="00D93AEC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851" w:type="dxa"/>
          </w:tcPr>
          <w:p w14:paraId="3D59F722" w14:textId="5B810FF9" w:rsidR="00D93AEC" w:rsidRPr="009C4F3F" w:rsidRDefault="00D93AEC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134/33</w:t>
            </w:r>
          </w:p>
        </w:tc>
        <w:tc>
          <w:tcPr>
            <w:tcW w:w="850" w:type="dxa"/>
          </w:tcPr>
          <w:p w14:paraId="3F6AAF84" w14:textId="4F5B1D4A" w:rsidR="00D93AEC" w:rsidRPr="009C4F3F" w:rsidRDefault="00D93AEC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0,0287</w:t>
            </w:r>
          </w:p>
        </w:tc>
        <w:tc>
          <w:tcPr>
            <w:tcW w:w="993" w:type="dxa"/>
          </w:tcPr>
          <w:p w14:paraId="7ADC1E76" w14:textId="77777777" w:rsidR="00D93AEC" w:rsidRPr="009C4F3F" w:rsidRDefault="00D93AEC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698987F4" w14:textId="2A18DAD8" w:rsidR="00D93AEC" w:rsidRPr="009A6DC9" w:rsidRDefault="00D93AEC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00025156/0</w:t>
            </w:r>
          </w:p>
        </w:tc>
        <w:tc>
          <w:tcPr>
            <w:tcW w:w="3685" w:type="dxa"/>
          </w:tcPr>
          <w:p w14:paraId="5C319BD7" w14:textId="53F9516C" w:rsidR="00D93AEC" w:rsidRPr="009C4F3F" w:rsidRDefault="00D93AEC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 zurbanizowanej części wsi Górzna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</w:t>
            </w:r>
            <w:r>
              <w:rPr>
                <w:rFonts w:eastAsia="Batang"/>
                <w:sz w:val="18"/>
                <w:szCs w:val="18"/>
              </w:rPr>
              <w:t>9</w:t>
            </w:r>
            <w:r w:rsidRPr="00C31B4A">
              <w:rPr>
                <w:rFonts w:eastAsia="Batang"/>
                <w:sz w:val="18"/>
                <w:szCs w:val="18"/>
              </w:rPr>
              <w:t xml:space="preserve"> km od Złotowa</w:t>
            </w:r>
            <w:r>
              <w:rPr>
                <w:rFonts w:eastAsia="Batang"/>
                <w:sz w:val="18"/>
                <w:szCs w:val="18"/>
              </w:rPr>
              <w:t>, w sąsiedztwie zabudowy domów jednorodzinnych</w:t>
            </w:r>
            <w:r>
              <w:t xml:space="preserve"> </w:t>
            </w:r>
            <w:r w:rsidRPr="007B62C8">
              <w:rPr>
                <w:sz w:val="18"/>
                <w:szCs w:val="18"/>
              </w:rPr>
              <w:t>z zabudową towarzyszącą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 xml:space="preserve">oraz </w:t>
            </w:r>
            <w:r>
              <w:rPr>
                <w:rFonts w:eastAsia="Batang"/>
                <w:sz w:val="18"/>
                <w:szCs w:val="18"/>
              </w:rPr>
              <w:t xml:space="preserve">zabudowy usługowej, działki </w:t>
            </w:r>
            <w:r w:rsidRPr="0002294B">
              <w:rPr>
                <w:rFonts w:eastAsia="Batang"/>
                <w:sz w:val="18"/>
                <w:szCs w:val="18"/>
              </w:rPr>
              <w:t xml:space="preserve">posiada </w:t>
            </w:r>
            <w:r>
              <w:rPr>
                <w:rFonts w:eastAsia="Batang"/>
                <w:sz w:val="18"/>
                <w:szCs w:val="18"/>
              </w:rPr>
              <w:t>regularny</w:t>
            </w:r>
            <w:r w:rsidRPr="0002294B">
              <w:rPr>
                <w:rFonts w:eastAsia="Batang"/>
                <w:sz w:val="18"/>
                <w:szCs w:val="18"/>
              </w:rPr>
              <w:t xml:space="preserve"> kształt</w:t>
            </w:r>
            <w:r>
              <w:rPr>
                <w:rFonts w:eastAsia="Batang"/>
                <w:sz w:val="18"/>
                <w:szCs w:val="18"/>
              </w:rPr>
              <w:t xml:space="preserve">, teren płaski, niezabudowany, nieuzbrojony, na działce </w:t>
            </w:r>
            <w:r w:rsidRPr="00BA618E">
              <w:rPr>
                <w:rFonts w:eastAsia="Batang"/>
                <w:sz w:val="18"/>
                <w:szCs w:val="18"/>
              </w:rPr>
              <w:t>znajdują się pojedyncze drzewa owocowe i krzewy</w:t>
            </w:r>
            <w:r>
              <w:rPr>
                <w:rFonts w:eastAsia="Batang"/>
                <w:sz w:val="18"/>
                <w:szCs w:val="18"/>
              </w:rPr>
              <w:t>,</w:t>
            </w:r>
            <w:r w:rsidRPr="00BA618E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media dostępne z nieruch. sąsiednich,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</w:t>
            </w:r>
            <w:r>
              <w:rPr>
                <w:rFonts w:eastAsia="Batang"/>
                <w:sz w:val="18"/>
                <w:szCs w:val="18"/>
              </w:rPr>
              <w:t>asfaltową</w:t>
            </w:r>
            <w:r w:rsidRPr="00281A59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ok. 180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wojewódzkiej 189, </w:t>
            </w:r>
            <w:r w:rsidRPr="00281A59">
              <w:rPr>
                <w:rFonts w:eastAsia="Batang"/>
                <w:sz w:val="18"/>
                <w:szCs w:val="18"/>
              </w:rPr>
              <w:t xml:space="preserve">użytek gruntowy- </w:t>
            </w:r>
            <w:r>
              <w:rPr>
                <w:rFonts w:eastAsia="Batang"/>
                <w:sz w:val="18"/>
                <w:szCs w:val="18"/>
              </w:rPr>
              <w:t xml:space="preserve">Bi </w:t>
            </w:r>
          </w:p>
        </w:tc>
        <w:tc>
          <w:tcPr>
            <w:tcW w:w="1843" w:type="dxa"/>
          </w:tcPr>
          <w:p w14:paraId="611E4D6F" w14:textId="77777777" w:rsidR="00D93AEC" w:rsidRDefault="00D93AEC" w:rsidP="00AD76D2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56FE6177" w14:textId="60775177" w:rsidR="00D93AEC" w:rsidRPr="008A50A5" w:rsidRDefault="00D93AEC" w:rsidP="00AD76D2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„Studium uwarunkowań.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>
              <w:rPr>
                <w:rFonts w:eastAsia="Batang"/>
                <w:sz w:val="18"/>
                <w:szCs w:val="18"/>
              </w:rPr>
              <w:t xml:space="preserve"> ozn. jako obszary rozwoju zabudowy mieszkaniowej, mieszkaniowo usługowej</w:t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7EE06E4" w14:textId="4B518B72" w:rsidR="00D93AEC" w:rsidRPr="009C4F3F" w:rsidRDefault="00D93AEC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018B51EB" w14:textId="504D8679" w:rsidR="00D93AEC" w:rsidRPr="00087A4D" w:rsidRDefault="00D93AEC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10100</w:t>
            </w:r>
          </w:p>
        </w:tc>
        <w:tc>
          <w:tcPr>
            <w:tcW w:w="1418" w:type="dxa"/>
          </w:tcPr>
          <w:p w14:paraId="58D245DD" w14:textId="16176C8D" w:rsidR="00D93AEC" w:rsidRPr="009C4F3F" w:rsidRDefault="00D93AEC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15CF108C" w14:textId="77777777" w:rsidR="00D93AEC" w:rsidRPr="009C4F3F" w:rsidRDefault="00D93AEC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D93AEC" w:rsidRPr="009C4F3F" w14:paraId="5101208E" w14:textId="77777777" w:rsidTr="00D93AEC">
        <w:trPr>
          <w:trHeight w:val="1656"/>
          <w:jc w:val="center"/>
        </w:trPr>
        <w:tc>
          <w:tcPr>
            <w:tcW w:w="542" w:type="dxa"/>
          </w:tcPr>
          <w:p w14:paraId="74132476" w14:textId="4BF7A2D2" w:rsidR="00D93AEC" w:rsidRPr="009C4F3F" w:rsidRDefault="00D93AEC" w:rsidP="009A1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9" w:type="dxa"/>
          </w:tcPr>
          <w:p w14:paraId="22350D99" w14:textId="52C0FD9C" w:rsidR="00D93AEC" w:rsidRDefault="00D93AEC" w:rsidP="009A114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851" w:type="dxa"/>
          </w:tcPr>
          <w:p w14:paraId="68576D2A" w14:textId="13E8D275" w:rsidR="00D93AEC" w:rsidRDefault="009E111D" w:rsidP="009A114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135/3</w:t>
            </w:r>
          </w:p>
        </w:tc>
        <w:tc>
          <w:tcPr>
            <w:tcW w:w="850" w:type="dxa"/>
          </w:tcPr>
          <w:p w14:paraId="7D03C224" w14:textId="13A6FD2F" w:rsidR="00D93AEC" w:rsidRDefault="00D93AEC" w:rsidP="009A114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0,2145</w:t>
            </w:r>
          </w:p>
        </w:tc>
        <w:tc>
          <w:tcPr>
            <w:tcW w:w="993" w:type="dxa"/>
          </w:tcPr>
          <w:p w14:paraId="143BCFC6" w14:textId="4A070891" w:rsidR="00D93AEC" w:rsidRPr="009C4F3F" w:rsidRDefault="00D93AEC" w:rsidP="009A114A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559E9999" w14:textId="75D32687" w:rsidR="00D93AEC" w:rsidRPr="00D17678" w:rsidRDefault="00D93AEC" w:rsidP="009A114A">
            <w:pPr>
              <w:spacing w:before="20"/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00001548/1</w:t>
            </w:r>
          </w:p>
        </w:tc>
        <w:tc>
          <w:tcPr>
            <w:tcW w:w="3685" w:type="dxa"/>
          </w:tcPr>
          <w:p w14:paraId="4077650A" w14:textId="3608FCD6" w:rsidR="00D93AEC" w:rsidRDefault="00D93AEC" w:rsidP="009A114A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 zurbanizowanej części wsi Górzna</w:t>
            </w:r>
            <w:r>
              <w:t xml:space="preserve"> </w:t>
            </w:r>
            <w:r w:rsidRPr="00C31B4A">
              <w:rPr>
                <w:rFonts w:eastAsia="Batang"/>
                <w:sz w:val="18"/>
                <w:szCs w:val="18"/>
              </w:rPr>
              <w:t>leżąc</w:t>
            </w:r>
            <w:r>
              <w:rPr>
                <w:rFonts w:eastAsia="Batang"/>
                <w:sz w:val="18"/>
                <w:szCs w:val="18"/>
              </w:rPr>
              <w:t>ej</w:t>
            </w:r>
            <w:r w:rsidRPr="00C31B4A">
              <w:rPr>
                <w:rFonts w:eastAsia="Batang"/>
                <w:sz w:val="18"/>
                <w:szCs w:val="18"/>
              </w:rPr>
              <w:t xml:space="preserve"> ok. </w:t>
            </w:r>
            <w:r>
              <w:rPr>
                <w:rFonts w:eastAsia="Batang"/>
                <w:sz w:val="18"/>
                <w:szCs w:val="18"/>
              </w:rPr>
              <w:t>9</w:t>
            </w:r>
            <w:r w:rsidRPr="00C31B4A">
              <w:rPr>
                <w:rFonts w:eastAsia="Batang"/>
                <w:sz w:val="18"/>
                <w:szCs w:val="18"/>
              </w:rPr>
              <w:t xml:space="preserve"> km od Złotowa</w:t>
            </w:r>
            <w:r>
              <w:rPr>
                <w:rFonts w:eastAsia="Batang"/>
                <w:sz w:val="18"/>
                <w:szCs w:val="18"/>
              </w:rPr>
              <w:t>, w sąsiedztwie zabudowy domów jednorodzinnych</w:t>
            </w:r>
            <w:r>
              <w:t xml:space="preserve"> </w:t>
            </w:r>
            <w:r w:rsidRPr="007B62C8">
              <w:rPr>
                <w:sz w:val="18"/>
                <w:szCs w:val="18"/>
              </w:rPr>
              <w:t>z zabudową towarzyszącą</w:t>
            </w:r>
            <w:r>
              <w:t xml:space="preserve"> </w:t>
            </w:r>
            <w:r w:rsidRPr="00A807E3">
              <w:rPr>
                <w:rFonts w:eastAsia="Batang"/>
                <w:sz w:val="18"/>
                <w:szCs w:val="18"/>
              </w:rPr>
              <w:t xml:space="preserve">oraz </w:t>
            </w:r>
            <w:r>
              <w:rPr>
                <w:rFonts w:eastAsia="Batang"/>
                <w:sz w:val="18"/>
                <w:szCs w:val="18"/>
              </w:rPr>
              <w:t xml:space="preserve">zabudowy usługowej, działki </w:t>
            </w:r>
            <w:r w:rsidRPr="0002294B">
              <w:rPr>
                <w:rFonts w:eastAsia="Batang"/>
                <w:sz w:val="18"/>
                <w:szCs w:val="18"/>
              </w:rPr>
              <w:t xml:space="preserve">posiada </w:t>
            </w:r>
            <w:r>
              <w:rPr>
                <w:rFonts w:eastAsia="Batang"/>
                <w:sz w:val="18"/>
                <w:szCs w:val="18"/>
              </w:rPr>
              <w:t xml:space="preserve">kształt </w:t>
            </w:r>
            <w:r w:rsidRPr="00B01385">
              <w:rPr>
                <w:rFonts w:eastAsia="Batang"/>
                <w:sz w:val="18"/>
                <w:szCs w:val="18"/>
              </w:rPr>
              <w:t>zbliżony do prostokątnego</w:t>
            </w:r>
            <w:r>
              <w:rPr>
                <w:rFonts w:eastAsia="Batang"/>
                <w:sz w:val="18"/>
                <w:szCs w:val="18"/>
              </w:rPr>
              <w:t xml:space="preserve">, teren płaski, niezabudowany, nieuzbrojony, </w:t>
            </w:r>
            <w:r w:rsidRPr="00B01385">
              <w:rPr>
                <w:rFonts w:eastAsia="Batang"/>
                <w:sz w:val="18"/>
                <w:szCs w:val="18"/>
              </w:rPr>
              <w:t>częściowo porośnięty drzewami i krzewami</w:t>
            </w:r>
            <w:r>
              <w:rPr>
                <w:rFonts w:eastAsia="Batang"/>
                <w:sz w:val="18"/>
                <w:szCs w:val="18"/>
              </w:rPr>
              <w:t>,</w:t>
            </w:r>
            <w:r w:rsidRPr="00BA618E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media dostępne z nieruch. sąsiednich,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</w:t>
            </w:r>
            <w:r>
              <w:rPr>
                <w:rFonts w:eastAsia="Batang"/>
                <w:sz w:val="18"/>
                <w:szCs w:val="18"/>
              </w:rPr>
              <w:t>asfaltową</w:t>
            </w:r>
            <w:r w:rsidRPr="00281A59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ok. 90</w:t>
            </w:r>
            <w:r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>
              <w:rPr>
                <w:rFonts w:eastAsia="Batang"/>
                <w:sz w:val="18"/>
                <w:szCs w:val="18"/>
              </w:rPr>
              <w:t xml:space="preserve">wojewódzkiej 189, </w:t>
            </w:r>
            <w:r w:rsidRPr="00281A59">
              <w:rPr>
                <w:rFonts w:eastAsia="Batang"/>
                <w:sz w:val="18"/>
                <w:szCs w:val="18"/>
              </w:rPr>
              <w:t xml:space="preserve">użytek gruntowy- </w:t>
            </w:r>
            <w:r>
              <w:rPr>
                <w:rFonts w:eastAsia="Batang"/>
                <w:sz w:val="18"/>
                <w:szCs w:val="18"/>
              </w:rPr>
              <w:t xml:space="preserve">RIVb </w:t>
            </w:r>
          </w:p>
        </w:tc>
        <w:tc>
          <w:tcPr>
            <w:tcW w:w="1843" w:type="dxa"/>
          </w:tcPr>
          <w:p w14:paraId="7EEC98F5" w14:textId="77777777" w:rsidR="00D93AEC" w:rsidRDefault="00D93AEC" w:rsidP="009A114A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3F6BFE09" w14:textId="55B4DF2C" w:rsidR="00D93AEC" w:rsidRDefault="00D93AEC" w:rsidP="009A114A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„Studium uwarunkowań.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2"/>
            </w:r>
            <w:r>
              <w:rPr>
                <w:rFonts w:eastAsia="Batang"/>
                <w:sz w:val="18"/>
                <w:szCs w:val="18"/>
              </w:rPr>
              <w:t xml:space="preserve"> ozn. jako obszary rozwoju zabudowy mieszkaniowej, mieszkaniowo usługowej</w:t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2CFD6B19" w14:textId="082FD9C2" w:rsidR="00D93AEC" w:rsidRDefault="00D93AEC" w:rsidP="009A114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8" w:type="dxa"/>
          </w:tcPr>
          <w:p w14:paraId="11027108" w14:textId="52722844" w:rsidR="00D93AEC" w:rsidRDefault="00D93AEC" w:rsidP="009A114A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76300</w:t>
            </w:r>
          </w:p>
        </w:tc>
        <w:tc>
          <w:tcPr>
            <w:tcW w:w="1418" w:type="dxa"/>
          </w:tcPr>
          <w:p w14:paraId="25B6F64E" w14:textId="57423334" w:rsidR="00D93AEC" w:rsidRPr="009C4F3F" w:rsidRDefault="00D93AEC" w:rsidP="009A114A">
            <w:pPr>
              <w:spacing w:before="20"/>
              <w:jc w:val="left"/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7713E33A" w14:textId="21B33E77" w:rsidR="00D93AEC" w:rsidRPr="009C4F3F" w:rsidRDefault="00D93AEC" w:rsidP="009A114A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573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5"/>
        <w:gridCol w:w="567"/>
        <w:gridCol w:w="1134"/>
        <w:gridCol w:w="425"/>
        <w:gridCol w:w="1134"/>
      </w:tblGrid>
      <w:tr w:rsidR="00FC5F1D" w14:paraId="21F4837F" w14:textId="77777777" w:rsidTr="001C1B64">
        <w:trPr>
          <w:trHeight w:val="179"/>
        </w:trPr>
        <w:tc>
          <w:tcPr>
            <w:tcW w:w="12475" w:type="dxa"/>
          </w:tcPr>
          <w:p w14:paraId="39EB0AFF" w14:textId="77777777" w:rsidR="00FC5F1D" w:rsidRPr="00CD212A" w:rsidRDefault="00FC5F1D" w:rsidP="001C1B64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134" w:type="dxa"/>
          </w:tcPr>
          <w:p w14:paraId="05AB52FF" w14:textId="79DCB2D8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970BF" w:rsidRPr="00833DEA">
              <w:rPr>
                <w:sz w:val="20"/>
                <w:szCs w:val="20"/>
              </w:rPr>
              <w:t>2</w:t>
            </w:r>
            <w:r w:rsidR="00BA618E"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 w:rsidR="00BA618E">
              <w:rPr>
                <w:sz w:val="20"/>
                <w:szCs w:val="20"/>
              </w:rPr>
              <w:t>11.</w:t>
            </w:r>
            <w:r w:rsidR="000A30C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189BC559" w14:textId="77777777" w:rsidR="00FC5F1D" w:rsidRPr="00833DE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1134" w:type="dxa"/>
          </w:tcPr>
          <w:p w14:paraId="2AEEB077" w14:textId="6D1EE70F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BA618E"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 w:rsidR="00BA618E">
              <w:rPr>
                <w:sz w:val="20"/>
                <w:szCs w:val="20"/>
              </w:rPr>
              <w:t>11</w:t>
            </w:r>
            <w:r w:rsidR="00833DEA" w:rsidRPr="00833DEA">
              <w:rPr>
                <w:sz w:val="20"/>
                <w:szCs w:val="20"/>
              </w:rPr>
              <w:t>.</w:t>
            </w:r>
            <w:r w:rsidR="000A30C8">
              <w:rPr>
                <w:sz w:val="20"/>
                <w:szCs w:val="20"/>
              </w:rPr>
              <w:t>30</w:t>
            </w:r>
          </w:p>
        </w:tc>
      </w:tr>
      <w:tr w:rsidR="00FC5F1D" w14:paraId="4C7AF82A" w14:textId="77777777" w:rsidTr="001C1B64">
        <w:trPr>
          <w:trHeight w:val="179"/>
        </w:trPr>
        <w:tc>
          <w:tcPr>
            <w:tcW w:w="12475" w:type="dxa"/>
          </w:tcPr>
          <w:p w14:paraId="3C6576CE" w14:textId="3583EED9" w:rsidR="00FC5F1D" w:rsidRPr="00CD212A" w:rsidRDefault="00FC5F1D" w:rsidP="001C1B64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Zgodnie z art. 34 ust. 1 pkt 1 i 2 ustawy z dnia 21 sierpnia 1997 r. o gospodarce nieruchomościami osobom, którym przysługuje pierwszeństwo w</w:t>
            </w:r>
            <w:r w:rsidR="001C1B6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</w:t>
            </w:r>
            <w:bookmarkEnd w:id="0"/>
          </w:p>
        </w:tc>
        <w:tc>
          <w:tcPr>
            <w:tcW w:w="567" w:type="dxa"/>
            <w:vAlign w:val="bottom"/>
          </w:tcPr>
          <w:p w14:paraId="1B8B843F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134" w:type="dxa"/>
            <w:vAlign w:val="bottom"/>
          </w:tcPr>
          <w:p w14:paraId="525D1C55" w14:textId="4334E382" w:rsidR="00FC5F1D" w:rsidRPr="00833DEA" w:rsidRDefault="00BA618E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11.</w:t>
            </w:r>
            <w:r w:rsidR="000A30C8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bottom"/>
          </w:tcPr>
          <w:p w14:paraId="5914D29A" w14:textId="77777777" w:rsidR="00FC5F1D" w:rsidRPr="00833DEA" w:rsidRDefault="00DF7989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1134" w:type="dxa"/>
            <w:vAlign w:val="bottom"/>
          </w:tcPr>
          <w:p w14:paraId="0EE0431A" w14:textId="6E478854" w:rsidR="00FC5F1D" w:rsidRPr="00833DEA" w:rsidRDefault="00DF7989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BA618E"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 w:rsidR="00BA618E">
              <w:rPr>
                <w:sz w:val="20"/>
                <w:szCs w:val="20"/>
              </w:rPr>
              <w:t>12</w:t>
            </w:r>
            <w:r w:rsidR="00833DEA" w:rsidRPr="00833DEA">
              <w:rPr>
                <w:sz w:val="20"/>
                <w:szCs w:val="20"/>
              </w:rPr>
              <w:t>.</w:t>
            </w:r>
            <w:r w:rsidR="006D7953">
              <w:rPr>
                <w:sz w:val="20"/>
                <w:szCs w:val="20"/>
              </w:rPr>
              <w:t>2</w:t>
            </w:r>
            <w:r w:rsidR="000A30C8">
              <w:rPr>
                <w:sz w:val="20"/>
                <w:szCs w:val="20"/>
              </w:rPr>
              <w:t>1</w:t>
            </w:r>
          </w:p>
        </w:tc>
      </w:tr>
      <w:tr w:rsidR="007C3E7C" w14:paraId="24D1A925" w14:textId="77777777" w:rsidTr="001C1B64">
        <w:trPr>
          <w:trHeight w:val="179"/>
        </w:trPr>
        <w:tc>
          <w:tcPr>
            <w:tcW w:w="15735" w:type="dxa"/>
            <w:gridSpan w:val="5"/>
          </w:tcPr>
          <w:p w14:paraId="248F342F" w14:textId="77777777" w:rsidR="007C3E7C" w:rsidRPr="00CD212A" w:rsidRDefault="007C3E7C" w:rsidP="001C1B64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14:paraId="73D6ACF5" w14:textId="77777777" w:rsidTr="001C1B64">
        <w:trPr>
          <w:trHeight w:val="179"/>
        </w:trPr>
        <w:tc>
          <w:tcPr>
            <w:tcW w:w="15735" w:type="dxa"/>
            <w:gridSpan w:val="5"/>
          </w:tcPr>
          <w:p w14:paraId="02774CA9" w14:textId="77777777" w:rsidR="001C1B64" w:rsidRDefault="007C3E7C" w:rsidP="001C1B64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Szczegółowych informacji o przedmiocie zbycia udziela Inspektor Urzędu Gminy w Złotowie do spraw gospodarki nieruchomościami w siedzibie Urzędu Gminy Złotów ul. Leśna 7,</w:t>
            </w:r>
            <w:r w:rsidR="001C1B64">
              <w:rPr>
                <w:sz w:val="20"/>
                <w:szCs w:val="20"/>
              </w:rPr>
              <w:t xml:space="preserve"> </w:t>
            </w:r>
          </w:p>
          <w:p w14:paraId="1A52C184" w14:textId="0EEF03F3" w:rsidR="007C3E7C" w:rsidRPr="00CD212A" w:rsidRDefault="007C3E7C" w:rsidP="001C1B64">
            <w:pPr>
              <w:pStyle w:val="Nagwek6"/>
              <w:numPr>
                <w:ilvl w:val="0"/>
                <w:numId w:val="0"/>
              </w:numPr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5C56DB94" w:rsidR="005A6B47" w:rsidRDefault="005A6B47" w:rsidP="0033152A">
      <w:pPr>
        <w:rPr>
          <w:b/>
          <w:bCs/>
          <w:color w:val="000000"/>
          <w:sz w:val="23"/>
          <w:szCs w:val="23"/>
        </w:rPr>
      </w:pPr>
    </w:p>
    <w:p w14:paraId="0B32AD63" w14:textId="77777777" w:rsidR="001C1B64" w:rsidRPr="005A6B47" w:rsidRDefault="001C1B64" w:rsidP="0033152A">
      <w:pPr>
        <w:rPr>
          <w:b/>
          <w:bCs/>
          <w:color w:val="000000"/>
          <w:sz w:val="23"/>
          <w:szCs w:val="23"/>
        </w:rPr>
      </w:pPr>
    </w:p>
    <w:sectPr w:rsidR="001C1B64" w:rsidRPr="005A6B47" w:rsidSect="001C1B64">
      <w:headerReference w:type="default" r:id="rId11"/>
      <w:endnotePr>
        <w:numFmt w:val="decimal"/>
      </w:endnotePr>
      <w:pgSz w:w="16838" w:h="11906" w:orient="landscape"/>
      <w:pgMar w:top="993" w:right="851" w:bottom="142" w:left="851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699DA95D" w14:textId="77777777" w:rsidR="00D93AEC" w:rsidRDefault="00D93AEC" w:rsidP="00AD76D2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2">
    <w:p w14:paraId="16E271AE" w14:textId="77777777" w:rsidR="00D93AEC" w:rsidRDefault="00D93AEC" w:rsidP="00AD76D2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34E2A8D5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017288">
      <w:rPr>
        <w:rFonts w:eastAsia="Batang" w:cs="Times New Roman"/>
        <w:sz w:val="16"/>
        <w:szCs w:val="16"/>
      </w:rPr>
      <w:t>148</w:t>
    </w:r>
    <w:r w:rsidR="004A09F6" w:rsidRPr="00087A4D">
      <w:rPr>
        <w:rFonts w:eastAsia="Batang" w:cs="Times New Roman"/>
        <w:sz w:val="16"/>
        <w:szCs w:val="16"/>
      </w:rPr>
      <w:t>.20</w:t>
    </w:r>
    <w:r w:rsidR="007F10D8" w:rsidRPr="00087A4D">
      <w:rPr>
        <w:rFonts w:eastAsia="Batang" w:cs="Times New Roman"/>
        <w:sz w:val="16"/>
        <w:szCs w:val="16"/>
      </w:rPr>
      <w:t>2</w:t>
    </w:r>
    <w:r w:rsidR="00017288">
      <w:rPr>
        <w:rFonts w:eastAsia="Batang" w:cs="Times New Roman"/>
        <w:sz w:val="16"/>
        <w:szCs w:val="16"/>
      </w:rPr>
      <w:t>2</w:t>
    </w:r>
  </w:p>
  <w:p w14:paraId="7D824E95" w14:textId="22697659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7B62C8">
      <w:rPr>
        <w:rFonts w:eastAsia="Batang" w:cs="Times New Roman"/>
        <w:sz w:val="16"/>
        <w:szCs w:val="16"/>
      </w:rPr>
      <w:t xml:space="preserve">08 </w:t>
    </w:r>
    <w:r w:rsidR="00017288">
      <w:rPr>
        <w:rFonts w:eastAsia="Batang" w:cs="Times New Roman"/>
        <w:sz w:val="16"/>
        <w:szCs w:val="16"/>
      </w:rPr>
      <w:t>listopada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017288">
      <w:rPr>
        <w:rFonts w:eastAsia="Batang" w:cs="Times New Roman"/>
        <w:sz w:val="16"/>
        <w:szCs w:val="16"/>
      </w:rPr>
      <w:t>2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97976">
    <w:abstractNumId w:val="1"/>
  </w:num>
  <w:num w:numId="2" w16cid:durableId="1939679946">
    <w:abstractNumId w:val="18"/>
  </w:num>
  <w:num w:numId="3" w16cid:durableId="414862161">
    <w:abstractNumId w:val="9"/>
  </w:num>
  <w:num w:numId="4" w16cid:durableId="1747724882">
    <w:abstractNumId w:val="13"/>
  </w:num>
  <w:num w:numId="5" w16cid:durableId="2029987900">
    <w:abstractNumId w:val="12"/>
  </w:num>
  <w:num w:numId="6" w16cid:durableId="95490822">
    <w:abstractNumId w:val="0"/>
  </w:num>
  <w:num w:numId="7" w16cid:durableId="627131038">
    <w:abstractNumId w:val="17"/>
  </w:num>
  <w:num w:numId="8" w16cid:durableId="150685781">
    <w:abstractNumId w:val="2"/>
  </w:num>
  <w:num w:numId="9" w16cid:durableId="55250545">
    <w:abstractNumId w:val="5"/>
  </w:num>
  <w:num w:numId="10" w16cid:durableId="1242789974">
    <w:abstractNumId w:val="19"/>
  </w:num>
  <w:num w:numId="11" w16cid:durableId="1249771785">
    <w:abstractNumId w:val="7"/>
  </w:num>
  <w:num w:numId="12" w16cid:durableId="1669140574">
    <w:abstractNumId w:val="6"/>
  </w:num>
  <w:num w:numId="13" w16cid:durableId="2074425121">
    <w:abstractNumId w:val="8"/>
  </w:num>
  <w:num w:numId="14" w16cid:durableId="1156067381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49723357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646157586">
    <w:abstractNumId w:val="16"/>
  </w:num>
  <w:num w:numId="17" w16cid:durableId="785318241">
    <w:abstractNumId w:val="14"/>
  </w:num>
  <w:num w:numId="18" w16cid:durableId="80688016">
    <w:abstractNumId w:val="3"/>
  </w:num>
  <w:num w:numId="19" w16cid:durableId="112671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6992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7023161">
    <w:abstractNumId w:val="10"/>
  </w:num>
  <w:num w:numId="22" w16cid:durableId="893004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9304370">
    <w:abstractNumId w:val="15"/>
  </w:num>
  <w:num w:numId="24" w16cid:durableId="1845577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6205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7410862">
    <w:abstractNumId w:val="11"/>
  </w:num>
  <w:num w:numId="27" w16cid:durableId="17258341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0405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3B6D"/>
    <w:rsid w:val="0001438C"/>
    <w:rsid w:val="00016E0A"/>
    <w:rsid w:val="00017288"/>
    <w:rsid w:val="0002294B"/>
    <w:rsid w:val="0002479C"/>
    <w:rsid w:val="00034FC8"/>
    <w:rsid w:val="00074FA6"/>
    <w:rsid w:val="000822CB"/>
    <w:rsid w:val="00087A4D"/>
    <w:rsid w:val="00095D70"/>
    <w:rsid w:val="000A30C8"/>
    <w:rsid w:val="000B48E4"/>
    <w:rsid w:val="000C09FC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1B64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22E5E"/>
    <w:rsid w:val="004314F2"/>
    <w:rsid w:val="004316B2"/>
    <w:rsid w:val="004326B1"/>
    <w:rsid w:val="00454140"/>
    <w:rsid w:val="00473349"/>
    <w:rsid w:val="00494DD6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105F"/>
    <w:rsid w:val="00581777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6D7953"/>
    <w:rsid w:val="007239F1"/>
    <w:rsid w:val="00723F0F"/>
    <w:rsid w:val="00724DDE"/>
    <w:rsid w:val="0073051B"/>
    <w:rsid w:val="00746112"/>
    <w:rsid w:val="0077508E"/>
    <w:rsid w:val="0078152E"/>
    <w:rsid w:val="00784329"/>
    <w:rsid w:val="00792B69"/>
    <w:rsid w:val="007A0C18"/>
    <w:rsid w:val="007A36DC"/>
    <w:rsid w:val="007A5F2E"/>
    <w:rsid w:val="007A7B81"/>
    <w:rsid w:val="007B0027"/>
    <w:rsid w:val="007B62C8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46FDF"/>
    <w:rsid w:val="00891B9F"/>
    <w:rsid w:val="008A50A5"/>
    <w:rsid w:val="008B33DE"/>
    <w:rsid w:val="008D5954"/>
    <w:rsid w:val="008F117C"/>
    <w:rsid w:val="00903D37"/>
    <w:rsid w:val="00925EC8"/>
    <w:rsid w:val="00931D5E"/>
    <w:rsid w:val="0095619F"/>
    <w:rsid w:val="0096313F"/>
    <w:rsid w:val="00963821"/>
    <w:rsid w:val="00965C60"/>
    <w:rsid w:val="00966432"/>
    <w:rsid w:val="00975BAA"/>
    <w:rsid w:val="00991322"/>
    <w:rsid w:val="00992335"/>
    <w:rsid w:val="009A114A"/>
    <w:rsid w:val="009A6DC9"/>
    <w:rsid w:val="009B0EE0"/>
    <w:rsid w:val="009B1941"/>
    <w:rsid w:val="009C0D6E"/>
    <w:rsid w:val="009C4F3F"/>
    <w:rsid w:val="009D28AD"/>
    <w:rsid w:val="009E111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1AF8"/>
    <w:rsid w:val="00AB534C"/>
    <w:rsid w:val="00AD3B3F"/>
    <w:rsid w:val="00AD6BC7"/>
    <w:rsid w:val="00AD76D2"/>
    <w:rsid w:val="00AE036D"/>
    <w:rsid w:val="00AE4574"/>
    <w:rsid w:val="00AF0416"/>
    <w:rsid w:val="00B01385"/>
    <w:rsid w:val="00B03B12"/>
    <w:rsid w:val="00B47FDA"/>
    <w:rsid w:val="00B60F54"/>
    <w:rsid w:val="00B72324"/>
    <w:rsid w:val="00B8496B"/>
    <w:rsid w:val="00B91A9D"/>
    <w:rsid w:val="00B92395"/>
    <w:rsid w:val="00BA588D"/>
    <w:rsid w:val="00BA618E"/>
    <w:rsid w:val="00BA7015"/>
    <w:rsid w:val="00BC2381"/>
    <w:rsid w:val="00BE31DE"/>
    <w:rsid w:val="00BF53D7"/>
    <w:rsid w:val="00BF6649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7007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3FF9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53749"/>
    <w:rsid w:val="00D53A7B"/>
    <w:rsid w:val="00D93AEC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C22CC"/>
    <w:rsid w:val="00ED06D0"/>
    <w:rsid w:val="00EE5BC3"/>
    <w:rsid w:val="00EF12C2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187</cp:revision>
  <cp:lastPrinted>2022-11-10T09:26:00Z</cp:lastPrinted>
  <dcterms:created xsi:type="dcterms:W3CDTF">2018-08-30T11:50:00Z</dcterms:created>
  <dcterms:modified xsi:type="dcterms:W3CDTF">2022-11-10T11:46:00Z</dcterms:modified>
</cp:coreProperties>
</file>